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09649" w14:textId="3C982E84" w:rsidR="00936FAB" w:rsidRDefault="00936FAB" w:rsidP="00936FAB">
      <w:pPr>
        <w:pStyle w:val="a3"/>
        <w:spacing w:before="76"/>
        <w:ind w:left="0"/>
      </w:pPr>
      <w:r>
        <w:rPr>
          <w:noProof/>
        </w:rPr>
        <w:drawing>
          <wp:inline distT="0" distB="0" distL="0" distR="0" wp14:anchorId="45151A8A" wp14:editId="32C642F4">
            <wp:extent cx="6305550" cy="86626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866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A0335" w14:textId="77777777" w:rsidR="00F16BC8" w:rsidRDefault="00F16BC8">
      <w:pPr>
        <w:spacing w:line="270" w:lineRule="atLeast"/>
        <w:rPr>
          <w:sz w:val="24"/>
        </w:rPr>
        <w:sectPr w:rsidR="00F16BC8" w:rsidSect="001023C4">
          <w:type w:val="continuous"/>
          <w:pgSz w:w="11910" w:h="16840"/>
          <w:pgMar w:top="1040" w:right="760" w:bottom="280" w:left="12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6298"/>
      </w:tblGrid>
      <w:tr w:rsidR="00F16BC8" w14:paraId="0F7FFD81" w14:textId="77777777">
        <w:trPr>
          <w:trHeight w:val="1655"/>
        </w:trPr>
        <w:tc>
          <w:tcPr>
            <w:tcW w:w="3398" w:type="dxa"/>
          </w:tcPr>
          <w:p w14:paraId="763A0CE0" w14:textId="77777777" w:rsidR="00F16BC8" w:rsidRDefault="00F16B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98" w:type="dxa"/>
          </w:tcPr>
          <w:p w14:paraId="2C0CDAB2" w14:textId="77777777" w:rsidR="00F16BC8" w:rsidRDefault="006C6F49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ind w:right="793" w:firstLine="6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коррупции;</w:t>
            </w:r>
          </w:p>
          <w:p w14:paraId="042EB91B" w14:textId="77777777" w:rsidR="00F16BC8" w:rsidRDefault="006C6F49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spacing w:line="270" w:lineRule="atLeast"/>
              <w:ind w:right="139" w:firstLine="60"/>
              <w:rPr>
                <w:sz w:val="24"/>
              </w:rPr>
            </w:pPr>
            <w:r>
              <w:rPr>
                <w:sz w:val="24"/>
              </w:rPr>
              <w:t>организация индивидуального консультирования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 Учреждения по вопросам 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(соблюдения)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антикоррупционных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исполнения обязанностей.</w:t>
            </w:r>
          </w:p>
        </w:tc>
      </w:tr>
      <w:tr w:rsidR="00F16BC8" w14:paraId="09F6DE3B" w14:textId="77777777">
        <w:trPr>
          <w:trHeight w:val="2760"/>
        </w:trPr>
        <w:tc>
          <w:tcPr>
            <w:tcW w:w="3398" w:type="dxa"/>
          </w:tcPr>
          <w:p w14:paraId="3C2CF649" w14:textId="77777777" w:rsidR="00F16BC8" w:rsidRDefault="006C6F49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Обеспечение соответствия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 внутреннего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 и аудита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 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антикоррупционной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6298" w:type="dxa"/>
          </w:tcPr>
          <w:p w14:paraId="23F11FBE" w14:textId="77777777" w:rsidR="00F16BC8" w:rsidRDefault="006C6F49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right="858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 регулярного контроля соблюдения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процедур;</w:t>
            </w:r>
          </w:p>
          <w:p w14:paraId="745B91F7" w14:textId="77777777" w:rsidR="00F16BC8" w:rsidRDefault="006C6F49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right="1267" w:firstLine="60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 регулярного контроля данных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бухгалтерского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достоверности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бухгалтерского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учета;</w:t>
            </w:r>
          </w:p>
          <w:p w14:paraId="77FB97AE" w14:textId="77777777" w:rsidR="00F16BC8" w:rsidRDefault="006C6F49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spacing w:line="270" w:lineRule="atLeast"/>
              <w:ind w:right="197" w:firstLine="60"/>
              <w:rPr>
                <w:sz w:val="24"/>
              </w:rPr>
            </w:pPr>
            <w:r>
              <w:rPr>
                <w:sz w:val="24"/>
              </w:rPr>
              <w:t>осуществление регулярного контроля экономической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обоснованности расходов в сферах с высоким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коррупционным риском: обмен деловыми подарками,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представительские расходы, благотворительные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пожертвования,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вознаграждения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внешним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консультантам.</w:t>
            </w:r>
          </w:p>
        </w:tc>
      </w:tr>
      <w:tr w:rsidR="00F16BC8" w14:paraId="5470E8B7" w14:textId="77777777">
        <w:trPr>
          <w:trHeight w:val="827"/>
        </w:trPr>
        <w:tc>
          <w:tcPr>
            <w:tcW w:w="3398" w:type="dxa"/>
          </w:tcPr>
          <w:p w14:paraId="5EB84630" w14:textId="77777777" w:rsidR="00F16BC8" w:rsidRDefault="006C6F4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14:paraId="5E698796" w14:textId="77777777" w:rsidR="00F16BC8" w:rsidRDefault="006C6F49">
            <w:pPr>
              <w:pStyle w:val="TableParagraph"/>
              <w:spacing w:line="270" w:lineRule="atLeast"/>
              <w:ind w:right="395"/>
              <w:rPr>
                <w:sz w:val="24"/>
              </w:rPr>
            </w:pPr>
            <w:r>
              <w:rPr>
                <w:sz w:val="24"/>
              </w:rPr>
              <w:t>проводимой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антикоррупционной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6298" w:type="dxa"/>
          </w:tcPr>
          <w:p w14:paraId="118371C4" w14:textId="77777777" w:rsidR="00F16BC8" w:rsidRDefault="006C6F4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7AB031BC" w14:textId="77777777" w:rsidR="00F16BC8" w:rsidRDefault="006C6F49">
            <w:pPr>
              <w:pStyle w:val="TableParagraph"/>
              <w:spacing w:line="270" w:lineRule="atLeast"/>
              <w:ind w:right="517"/>
              <w:rPr>
                <w:sz w:val="24"/>
              </w:rPr>
            </w:pPr>
            <w:r>
              <w:rPr>
                <w:sz w:val="24"/>
              </w:rPr>
              <w:t>проводимой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достигнутых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коррупции.</w:t>
            </w:r>
          </w:p>
        </w:tc>
      </w:tr>
    </w:tbl>
    <w:p w14:paraId="0A9C9238" w14:textId="77777777" w:rsidR="006C6F49" w:rsidRDefault="006C6F49"/>
    <w:sectPr w:rsidR="006C6F49" w:rsidSect="001023C4">
      <w:pgSz w:w="11910" w:h="16840"/>
      <w:pgMar w:top="1120" w:right="760" w:bottom="280" w:left="12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E24EC"/>
    <w:multiLevelType w:val="hybridMultilevel"/>
    <w:tmpl w:val="4A7C0236"/>
    <w:lvl w:ilvl="0" w:tplc="1A56994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4C8A98">
      <w:numFmt w:val="bullet"/>
      <w:lvlText w:val="•"/>
      <w:lvlJc w:val="left"/>
      <w:pPr>
        <w:ind w:left="736" w:hanging="140"/>
      </w:pPr>
      <w:rPr>
        <w:rFonts w:hint="default"/>
        <w:lang w:val="ru-RU" w:eastAsia="en-US" w:bidi="ar-SA"/>
      </w:rPr>
    </w:lvl>
    <w:lvl w:ilvl="2" w:tplc="8E18AC98">
      <w:numFmt w:val="bullet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 w:tplc="BB58912E">
      <w:numFmt w:val="bullet"/>
      <w:lvlText w:val="•"/>
      <w:lvlJc w:val="left"/>
      <w:pPr>
        <w:ind w:left="1970" w:hanging="140"/>
      </w:pPr>
      <w:rPr>
        <w:rFonts w:hint="default"/>
        <w:lang w:val="ru-RU" w:eastAsia="en-US" w:bidi="ar-SA"/>
      </w:rPr>
    </w:lvl>
    <w:lvl w:ilvl="4" w:tplc="313C2BBC">
      <w:numFmt w:val="bullet"/>
      <w:lvlText w:val="•"/>
      <w:lvlJc w:val="left"/>
      <w:pPr>
        <w:ind w:left="2587" w:hanging="140"/>
      </w:pPr>
      <w:rPr>
        <w:rFonts w:hint="default"/>
        <w:lang w:val="ru-RU" w:eastAsia="en-US" w:bidi="ar-SA"/>
      </w:rPr>
    </w:lvl>
    <w:lvl w:ilvl="5" w:tplc="19D42796">
      <w:numFmt w:val="bullet"/>
      <w:lvlText w:val="•"/>
      <w:lvlJc w:val="left"/>
      <w:pPr>
        <w:ind w:left="3204" w:hanging="140"/>
      </w:pPr>
      <w:rPr>
        <w:rFonts w:hint="default"/>
        <w:lang w:val="ru-RU" w:eastAsia="en-US" w:bidi="ar-SA"/>
      </w:rPr>
    </w:lvl>
    <w:lvl w:ilvl="6" w:tplc="207228D0">
      <w:numFmt w:val="bullet"/>
      <w:lvlText w:val="•"/>
      <w:lvlJc w:val="left"/>
      <w:pPr>
        <w:ind w:left="3820" w:hanging="140"/>
      </w:pPr>
      <w:rPr>
        <w:rFonts w:hint="default"/>
        <w:lang w:val="ru-RU" w:eastAsia="en-US" w:bidi="ar-SA"/>
      </w:rPr>
    </w:lvl>
    <w:lvl w:ilvl="7" w:tplc="260E4140">
      <w:numFmt w:val="bullet"/>
      <w:lvlText w:val="•"/>
      <w:lvlJc w:val="left"/>
      <w:pPr>
        <w:ind w:left="4437" w:hanging="140"/>
      </w:pPr>
      <w:rPr>
        <w:rFonts w:hint="default"/>
        <w:lang w:val="ru-RU" w:eastAsia="en-US" w:bidi="ar-SA"/>
      </w:rPr>
    </w:lvl>
    <w:lvl w:ilvl="8" w:tplc="85CC6040">
      <w:numFmt w:val="bullet"/>
      <w:lvlText w:val="•"/>
      <w:lvlJc w:val="left"/>
      <w:pPr>
        <w:ind w:left="5054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4E2F1A6D"/>
    <w:multiLevelType w:val="hybridMultilevel"/>
    <w:tmpl w:val="216ECB6A"/>
    <w:lvl w:ilvl="0" w:tplc="15EC6A7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B87ABE">
      <w:numFmt w:val="bullet"/>
      <w:lvlText w:val="•"/>
      <w:lvlJc w:val="left"/>
      <w:pPr>
        <w:ind w:left="736" w:hanging="140"/>
      </w:pPr>
      <w:rPr>
        <w:rFonts w:hint="default"/>
        <w:lang w:val="ru-RU" w:eastAsia="en-US" w:bidi="ar-SA"/>
      </w:rPr>
    </w:lvl>
    <w:lvl w:ilvl="2" w:tplc="3E5CDD14">
      <w:numFmt w:val="bullet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 w:tplc="CE4CB960">
      <w:numFmt w:val="bullet"/>
      <w:lvlText w:val="•"/>
      <w:lvlJc w:val="left"/>
      <w:pPr>
        <w:ind w:left="1970" w:hanging="140"/>
      </w:pPr>
      <w:rPr>
        <w:rFonts w:hint="default"/>
        <w:lang w:val="ru-RU" w:eastAsia="en-US" w:bidi="ar-SA"/>
      </w:rPr>
    </w:lvl>
    <w:lvl w:ilvl="4" w:tplc="0B30A5E6">
      <w:numFmt w:val="bullet"/>
      <w:lvlText w:val="•"/>
      <w:lvlJc w:val="left"/>
      <w:pPr>
        <w:ind w:left="2587" w:hanging="140"/>
      </w:pPr>
      <w:rPr>
        <w:rFonts w:hint="default"/>
        <w:lang w:val="ru-RU" w:eastAsia="en-US" w:bidi="ar-SA"/>
      </w:rPr>
    </w:lvl>
    <w:lvl w:ilvl="5" w:tplc="1C682E80">
      <w:numFmt w:val="bullet"/>
      <w:lvlText w:val="•"/>
      <w:lvlJc w:val="left"/>
      <w:pPr>
        <w:ind w:left="3204" w:hanging="140"/>
      </w:pPr>
      <w:rPr>
        <w:rFonts w:hint="default"/>
        <w:lang w:val="ru-RU" w:eastAsia="en-US" w:bidi="ar-SA"/>
      </w:rPr>
    </w:lvl>
    <w:lvl w:ilvl="6" w:tplc="71F2BDD8">
      <w:numFmt w:val="bullet"/>
      <w:lvlText w:val="•"/>
      <w:lvlJc w:val="left"/>
      <w:pPr>
        <w:ind w:left="3820" w:hanging="140"/>
      </w:pPr>
      <w:rPr>
        <w:rFonts w:hint="default"/>
        <w:lang w:val="ru-RU" w:eastAsia="en-US" w:bidi="ar-SA"/>
      </w:rPr>
    </w:lvl>
    <w:lvl w:ilvl="7" w:tplc="80D4DFF8">
      <w:numFmt w:val="bullet"/>
      <w:lvlText w:val="•"/>
      <w:lvlJc w:val="left"/>
      <w:pPr>
        <w:ind w:left="4437" w:hanging="140"/>
      </w:pPr>
      <w:rPr>
        <w:rFonts w:hint="default"/>
        <w:lang w:val="ru-RU" w:eastAsia="en-US" w:bidi="ar-SA"/>
      </w:rPr>
    </w:lvl>
    <w:lvl w:ilvl="8" w:tplc="B98809A8">
      <w:numFmt w:val="bullet"/>
      <w:lvlText w:val="•"/>
      <w:lvlJc w:val="left"/>
      <w:pPr>
        <w:ind w:left="5054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7626596C"/>
    <w:multiLevelType w:val="hybridMultilevel"/>
    <w:tmpl w:val="A4E0A602"/>
    <w:lvl w:ilvl="0" w:tplc="0C7A0C5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426BE6">
      <w:numFmt w:val="bullet"/>
      <w:lvlText w:val="•"/>
      <w:lvlJc w:val="left"/>
      <w:pPr>
        <w:ind w:left="736" w:hanging="140"/>
      </w:pPr>
      <w:rPr>
        <w:rFonts w:hint="default"/>
        <w:lang w:val="ru-RU" w:eastAsia="en-US" w:bidi="ar-SA"/>
      </w:rPr>
    </w:lvl>
    <w:lvl w:ilvl="2" w:tplc="C616AF44">
      <w:numFmt w:val="bullet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 w:tplc="65386BEC">
      <w:numFmt w:val="bullet"/>
      <w:lvlText w:val="•"/>
      <w:lvlJc w:val="left"/>
      <w:pPr>
        <w:ind w:left="1970" w:hanging="140"/>
      </w:pPr>
      <w:rPr>
        <w:rFonts w:hint="default"/>
        <w:lang w:val="ru-RU" w:eastAsia="en-US" w:bidi="ar-SA"/>
      </w:rPr>
    </w:lvl>
    <w:lvl w:ilvl="4" w:tplc="B99C39B8">
      <w:numFmt w:val="bullet"/>
      <w:lvlText w:val="•"/>
      <w:lvlJc w:val="left"/>
      <w:pPr>
        <w:ind w:left="2587" w:hanging="140"/>
      </w:pPr>
      <w:rPr>
        <w:rFonts w:hint="default"/>
        <w:lang w:val="ru-RU" w:eastAsia="en-US" w:bidi="ar-SA"/>
      </w:rPr>
    </w:lvl>
    <w:lvl w:ilvl="5" w:tplc="BEFEB35C">
      <w:numFmt w:val="bullet"/>
      <w:lvlText w:val="•"/>
      <w:lvlJc w:val="left"/>
      <w:pPr>
        <w:ind w:left="3204" w:hanging="140"/>
      </w:pPr>
      <w:rPr>
        <w:rFonts w:hint="default"/>
        <w:lang w:val="ru-RU" w:eastAsia="en-US" w:bidi="ar-SA"/>
      </w:rPr>
    </w:lvl>
    <w:lvl w:ilvl="6" w:tplc="4C4443E8">
      <w:numFmt w:val="bullet"/>
      <w:lvlText w:val="•"/>
      <w:lvlJc w:val="left"/>
      <w:pPr>
        <w:ind w:left="3820" w:hanging="140"/>
      </w:pPr>
      <w:rPr>
        <w:rFonts w:hint="default"/>
        <w:lang w:val="ru-RU" w:eastAsia="en-US" w:bidi="ar-SA"/>
      </w:rPr>
    </w:lvl>
    <w:lvl w:ilvl="7" w:tplc="AC863772">
      <w:numFmt w:val="bullet"/>
      <w:lvlText w:val="•"/>
      <w:lvlJc w:val="left"/>
      <w:pPr>
        <w:ind w:left="4437" w:hanging="140"/>
      </w:pPr>
      <w:rPr>
        <w:rFonts w:hint="default"/>
        <w:lang w:val="ru-RU" w:eastAsia="en-US" w:bidi="ar-SA"/>
      </w:rPr>
    </w:lvl>
    <w:lvl w:ilvl="8" w:tplc="62ACD21C">
      <w:numFmt w:val="bullet"/>
      <w:lvlText w:val="•"/>
      <w:lvlJc w:val="left"/>
      <w:pPr>
        <w:ind w:left="5054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77042B3E"/>
    <w:multiLevelType w:val="hybridMultilevel"/>
    <w:tmpl w:val="2898C92E"/>
    <w:lvl w:ilvl="0" w:tplc="8F705042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0EB3C0">
      <w:numFmt w:val="bullet"/>
      <w:lvlText w:val="•"/>
      <w:lvlJc w:val="left"/>
      <w:pPr>
        <w:ind w:left="736" w:hanging="140"/>
      </w:pPr>
      <w:rPr>
        <w:rFonts w:hint="default"/>
        <w:lang w:val="ru-RU" w:eastAsia="en-US" w:bidi="ar-SA"/>
      </w:rPr>
    </w:lvl>
    <w:lvl w:ilvl="2" w:tplc="476A43E6">
      <w:numFmt w:val="bullet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 w:tplc="46C67EB0">
      <w:numFmt w:val="bullet"/>
      <w:lvlText w:val="•"/>
      <w:lvlJc w:val="left"/>
      <w:pPr>
        <w:ind w:left="1970" w:hanging="140"/>
      </w:pPr>
      <w:rPr>
        <w:rFonts w:hint="default"/>
        <w:lang w:val="ru-RU" w:eastAsia="en-US" w:bidi="ar-SA"/>
      </w:rPr>
    </w:lvl>
    <w:lvl w:ilvl="4" w:tplc="A60E0ACC">
      <w:numFmt w:val="bullet"/>
      <w:lvlText w:val="•"/>
      <w:lvlJc w:val="left"/>
      <w:pPr>
        <w:ind w:left="2587" w:hanging="140"/>
      </w:pPr>
      <w:rPr>
        <w:rFonts w:hint="default"/>
        <w:lang w:val="ru-RU" w:eastAsia="en-US" w:bidi="ar-SA"/>
      </w:rPr>
    </w:lvl>
    <w:lvl w:ilvl="5" w:tplc="82906272">
      <w:numFmt w:val="bullet"/>
      <w:lvlText w:val="•"/>
      <w:lvlJc w:val="left"/>
      <w:pPr>
        <w:ind w:left="3204" w:hanging="140"/>
      </w:pPr>
      <w:rPr>
        <w:rFonts w:hint="default"/>
        <w:lang w:val="ru-RU" w:eastAsia="en-US" w:bidi="ar-SA"/>
      </w:rPr>
    </w:lvl>
    <w:lvl w:ilvl="6" w:tplc="11425470">
      <w:numFmt w:val="bullet"/>
      <w:lvlText w:val="•"/>
      <w:lvlJc w:val="left"/>
      <w:pPr>
        <w:ind w:left="3820" w:hanging="140"/>
      </w:pPr>
      <w:rPr>
        <w:rFonts w:hint="default"/>
        <w:lang w:val="ru-RU" w:eastAsia="en-US" w:bidi="ar-SA"/>
      </w:rPr>
    </w:lvl>
    <w:lvl w:ilvl="7" w:tplc="DFF43836">
      <w:numFmt w:val="bullet"/>
      <w:lvlText w:val="•"/>
      <w:lvlJc w:val="left"/>
      <w:pPr>
        <w:ind w:left="4437" w:hanging="140"/>
      </w:pPr>
      <w:rPr>
        <w:rFonts w:hint="default"/>
        <w:lang w:val="ru-RU" w:eastAsia="en-US" w:bidi="ar-SA"/>
      </w:rPr>
    </w:lvl>
    <w:lvl w:ilvl="8" w:tplc="FCAE3204">
      <w:numFmt w:val="bullet"/>
      <w:lvlText w:val="•"/>
      <w:lvlJc w:val="left"/>
      <w:pPr>
        <w:ind w:left="5054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BC8"/>
    <w:rsid w:val="001023C4"/>
    <w:rsid w:val="006C6F49"/>
    <w:rsid w:val="00936FAB"/>
    <w:rsid w:val="00F1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E5792"/>
  <w15:docId w15:val="{BF00A9A7-B4FC-401E-8554-1CB28B08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16BC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6B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16BC8"/>
    <w:pPr>
      <w:ind w:left="5150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F16BC8"/>
  </w:style>
  <w:style w:type="paragraph" w:customStyle="1" w:styleId="TableParagraph">
    <w:name w:val="Table Paragraph"/>
    <w:basedOn w:val="a"/>
    <w:uiPriority w:val="1"/>
    <w:qFormat/>
    <w:rsid w:val="00F16BC8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Маляева</dc:creator>
  <cp:lastModifiedBy>Людмила Абеева</cp:lastModifiedBy>
  <cp:revision>4</cp:revision>
  <cp:lastPrinted>2023-04-25T17:06:00Z</cp:lastPrinted>
  <dcterms:created xsi:type="dcterms:W3CDTF">2023-04-25T17:02:00Z</dcterms:created>
  <dcterms:modified xsi:type="dcterms:W3CDTF">2023-05-02T18:23:00Z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2023-01-30T00:00:00Z</vt:filetime>
  </property>
  <property fmtid="{D5CDD505-2E9C-101B-9397-08002B2CF9AE}" pid="3" name="Creator">
    <vt:lpwstr>Writer</vt:lpwstr>
  </property>
  <property fmtid="{D5CDD505-2E9C-101B-9397-08002B2CF9AE}" pid="4" name="LastSaved">
    <vt:filetime>2023-01-30T00:00:00Z</vt:filetime>
  </property>
</Properties>
</file>